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47" w:rsidRPr="006C2F47" w:rsidRDefault="006C2F47" w:rsidP="006C2F4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bookmarkStart w:id="0" w:name="_GoBack"/>
      <w:bookmarkEnd w:id="0"/>
      <w:r w:rsidRPr="006C2F47">
        <w:rPr>
          <w:rFonts w:ascii="Times" w:hAnsi="Times" w:cs="Times"/>
          <w:b/>
        </w:rPr>
        <w:t>Vojík M., Sádlo J., Petřík P., Pyšek P., Man M. &amp; Pergl J. (2020) Two faces of parks: sources of</w:t>
      </w:r>
      <w:r w:rsidRPr="006C2F47">
        <w:rPr>
          <w:rFonts w:ascii="Times" w:hAnsi="Times" w:cs="Times"/>
          <w:b/>
        </w:rPr>
        <w:t xml:space="preserve"> </w:t>
      </w:r>
      <w:r w:rsidRPr="006C2F47">
        <w:rPr>
          <w:rFonts w:ascii="Times" w:hAnsi="Times" w:cs="Times"/>
          <w:b/>
        </w:rPr>
        <w:t>invasion and habitat for threatened native plants. – Preslia 92: 353–373.</w:t>
      </w:r>
    </w:p>
    <w:p w:rsidR="006C2F47" w:rsidRDefault="006C2F47" w:rsidP="006C2F47">
      <w:pPr>
        <w:spacing w:after="0" w:line="240" w:lineRule="auto"/>
        <w:rPr>
          <w:rFonts w:cstheme="minorHAnsi"/>
          <w:b/>
          <w:lang w:val="en-GB"/>
        </w:rPr>
      </w:pPr>
    </w:p>
    <w:p w:rsidR="00255F85" w:rsidRDefault="00255F85" w:rsidP="006C2F47">
      <w:pPr>
        <w:spacing w:after="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 xml:space="preserve">Electronic </w:t>
      </w:r>
      <w:r w:rsidR="006C2F47">
        <w:rPr>
          <w:rFonts w:cstheme="minorHAnsi"/>
          <w:b/>
          <w:lang w:val="en-GB"/>
        </w:rPr>
        <w:t>A</w:t>
      </w:r>
      <w:r>
        <w:rPr>
          <w:rFonts w:cstheme="minorHAnsi"/>
          <w:b/>
          <w:lang w:val="en-GB"/>
        </w:rPr>
        <w:t xml:space="preserve">ppendix </w:t>
      </w:r>
      <w:r w:rsidR="006C2F47">
        <w:rPr>
          <w:rFonts w:cstheme="minorHAnsi"/>
          <w:b/>
          <w:lang w:val="en-GB"/>
        </w:rPr>
        <w:t>4. –</w:t>
      </w:r>
      <w:r w:rsidRPr="006C2670">
        <w:rPr>
          <w:rFonts w:cstheme="minorHAnsi"/>
          <w:b/>
          <w:lang w:val="en-GB"/>
        </w:rPr>
        <w:t xml:space="preserve"> </w:t>
      </w:r>
      <w:r w:rsidRPr="00537FF4">
        <w:rPr>
          <w:rFonts w:cstheme="minorHAnsi"/>
          <w:b/>
          <w:lang w:val="en-GB"/>
        </w:rPr>
        <w:t>Analysis of PCA scores for climatic variables.</w:t>
      </w:r>
    </w:p>
    <w:p w:rsidR="006C2F47" w:rsidRPr="006C2670" w:rsidRDefault="006C2F47" w:rsidP="006C2F47">
      <w:pPr>
        <w:spacing w:after="0" w:line="240" w:lineRule="auto"/>
        <w:rPr>
          <w:rFonts w:cstheme="minorHAnsi"/>
          <w:b/>
        </w:rPr>
      </w:pPr>
    </w:p>
    <w:p w:rsidR="00255F85" w:rsidRPr="006C2F47" w:rsidRDefault="006C2F47" w:rsidP="006C2F47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255F85" w:rsidRPr="006C2F47">
        <w:rPr>
          <w:b/>
        </w:rPr>
        <w:t>Summary of PCA for define the relevant axes for choose appropriate axes for replace original climatic variables.</w:t>
      </w:r>
    </w:p>
    <w:p w:rsidR="00255F85" w:rsidRDefault="00255F85" w:rsidP="006C2F47">
      <w:pPr>
        <w:spacing w:after="0" w:line="240" w:lineRule="auto"/>
      </w:pPr>
      <w:r>
        <w:t>Total variation is 1691.000</w:t>
      </w: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  <w:r>
        <w:t>Summary Table:</w:t>
      </w:r>
    </w:p>
    <w:p w:rsidR="00255F85" w:rsidRDefault="00255F85" w:rsidP="006C2F47">
      <w:pPr>
        <w:spacing w:after="0" w:line="240" w:lineRule="auto"/>
      </w:pPr>
      <w:r>
        <w:t>Statistic</w:t>
      </w:r>
      <w:r>
        <w:tab/>
      </w:r>
      <w:r>
        <w:tab/>
      </w:r>
      <w:r>
        <w:tab/>
      </w:r>
      <w:r>
        <w:tab/>
      </w:r>
      <w:r>
        <w:tab/>
        <w:t>Axis 1</w:t>
      </w:r>
      <w:r>
        <w:tab/>
        <w:t>Axis 2</w:t>
      </w:r>
      <w:r>
        <w:tab/>
        <w:t>Axis 3</w:t>
      </w:r>
      <w:r>
        <w:tab/>
        <w:t>Axis 4</w:t>
      </w:r>
    </w:p>
    <w:p w:rsidR="00255F85" w:rsidRDefault="00255F85" w:rsidP="006C2F47">
      <w:pPr>
        <w:spacing w:after="0" w:line="240" w:lineRule="auto"/>
      </w:pPr>
      <w:r>
        <w:t>Eigenvalues</w:t>
      </w:r>
      <w:r>
        <w:tab/>
      </w:r>
      <w:r>
        <w:tab/>
      </w:r>
      <w:r>
        <w:tab/>
      </w:r>
      <w:r>
        <w:tab/>
        <w:t>0.4680</w:t>
      </w:r>
      <w:r>
        <w:tab/>
        <w:t>0.1993</w:t>
      </w:r>
      <w:r>
        <w:tab/>
        <w:t>0.1413</w:t>
      </w:r>
      <w:r>
        <w:tab/>
        <w:t>0.0709</w:t>
      </w:r>
    </w:p>
    <w:p w:rsidR="00255F85" w:rsidRDefault="00255F85" w:rsidP="006C2F47">
      <w:pPr>
        <w:spacing w:after="0" w:line="240" w:lineRule="auto"/>
      </w:pPr>
      <w:r>
        <w:t>Explained variation (cumulative)</w:t>
      </w:r>
      <w:r>
        <w:tab/>
        <w:t>46.80</w:t>
      </w:r>
      <w:r>
        <w:tab/>
        <w:t>66.74</w:t>
      </w:r>
      <w:r>
        <w:tab/>
        <w:t>80.87</w:t>
      </w:r>
      <w:r>
        <w:tab/>
        <w:t>87.96</w:t>
      </w:r>
    </w:p>
    <w:p w:rsidR="00255F85" w:rsidRDefault="00255F85" w:rsidP="006C2F4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</w:pPr>
    </w:p>
    <w:p w:rsidR="00255F85" w:rsidRDefault="00255F85" w:rsidP="006C2F4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</w:pPr>
    </w:p>
    <w:p w:rsidR="00255F85" w:rsidRPr="006C2F47" w:rsidRDefault="006C2F47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</w:pPr>
      <w:r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 xml:space="preserve">2. </w:t>
      </w:r>
      <w:r w:rsidR="00255F85" w:rsidRPr="006C2F47"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>The climatic data collinearity: „Resp. 1, 2, 3“</w:t>
      </w:r>
      <w:r w:rsidR="00255F85" w:rsidRPr="007F2479">
        <w:t xml:space="preserve"> </w:t>
      </w:r>
      <w:r w:rsidR="00255F85" w:rsidRPr="006C2F47"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  <w:t>contains the scores characterising the extent and direction of each climatic variables; c1, c2, c3 are fit values for the variables (in bold are the best fitting).</w:t>
      </w:r>
    </w:p>
    <w:tbl>
      <w:tblPr>
        <w:tblpPr w:leftFromText="141" w:rightFromText="141" w:vertAnchor="page" w:horzAnchor="margin" w:tblpXSpec="center" w:tblpY="6877"/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960"/>
        <w:gridCol w:w="960"/>
        <w:gridCol w:w="960"/>
        <w:gridCol w:w="960"/>
        <w:gridCol w:w="960"/>
        <w:gridCol w:w="960"/>
      </w:tblGrid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Resp.1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Resp.2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Resp.3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c1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c3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01 – Annual Mean Temperature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-0.8275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0.5013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0466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02 – Mean Diurnal Range [°C]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-0.6258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0.3916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0643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03 – Isothermality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-0.0157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-0.7793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1608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04 – Temperature Seasonality [standard deviation]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-0.0636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-0.1979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0.0040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A519A2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A519A2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0.0392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0123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05 – Max Temperature of Warmest Month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-0.7967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0.5749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0.1513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0229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06 – Min Temperature of Coldest Month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-0.7983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1637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07 – Temperature Annual Range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-0.3920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0.6893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-0.2405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0578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08 – Mean Temperature of Wettest Quarter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-0.6072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0.5452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0.1751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0.3687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0307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09 – Mean Temperature of Driest Quarter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0.0477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0.7272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0.0515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5288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10 – Mean Temperature of Warmest Quarter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-0.8000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0.5731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0.1476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0218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11 – Mean Temperature of Coldest Quarter [°C*10]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-0.8098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1652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12 – Annual Precipitation [mm/year]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0.8659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0.7498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0119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13 – Precipitation of Wettest Month [mm/month]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0.6739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0.6169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-0.2635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0.4541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207113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7113">
              <w:rPr>
                <w:rFonts w:ascii="Calibri" w:eastAsia="Times New Roman" w:hAnsi="Calibri" w:cs="Calibri"/>
                <w:color w:val="000000"/>
                <w:lang w:eastAsia="cs-CZ"/>
              </w:rPr>
              <w:t>0.3805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0694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14 – Precipitation of Driest Month [mm/month]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0.8466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0.7167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1823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15 – Precipitation Seasonality [coefficient of variation]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-0.4914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0.0536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-0.7741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5993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16 – Precipitation of Wettest Quarter [mm/quarter]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0.7024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0.5962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-0.2667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0.4933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0712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17 – Precipitation of Driest Quarter [mm/quarter]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0.8466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0.7167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1876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18 – Precipitation of Warmest Quarter [mm/quarter]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0.7832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-0.2149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0462</w:t>
            </w:r>
          </w:p>
        </w:tc>
      </w:tr>
      <w:tr w:rsidR="00255F85" w:rsidRPr="007F2479" w:rsidTr="00804F82">
        <w:trPr>
          <w:trHeight w:val="288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19 – Precipitation of Coldest Quarter [mm/quarter].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0.8279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0.2031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0.4973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0.6855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F85" w:rsidRPr="007F2479" w:rsidRDefault="00255F85" w:rsidP="006C2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7F2479">
              <w:rPr>
                <w:rFonts w:ascii="Calibri" w:eastAsia="Times New Roman" w:hAnsi="Calibri" w:cs="Calibri"/>
                <w:color w:val="000000"/>
                <w:lang w:eastAsia="cs-CZ"/>
              </w:rPr>
              <w:t>2473</w:t>
            </w:r>
          </w:p>
        </w:tc>
      </w:tr>
    </w:tbl>
    <w:p w:rsidR="00255F85" w:rsidRPr="00547EFA" w:rsidRDefault="00255F85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cs-CZ"/>
        </w:rPr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  <w:rPr>
          <w:b/>
        </w:rPr>
      </w:pPr>
      <w:r w:rsidRPr="00A84F17">
        <w:rPr>
          <w:b/>
          <w:noProof/>
          <w:lang w:eastAsia="cs-CZ"/>
        </w:rPr>
        <w:lastRenderedPageBreak/>
        <w:drawing>
          <wp:inline distT="0" distB="0" distL="0" distR="0" wp14:anchorId="1308C5B2" wp14:editId="5294FF57">
            <wp:extent cx="6610505" cy="2491740"/>
            <wp:effectExtent l="0" t="0" r="0" b="3810"/>
            <wp:docPr id="5" name="Obrázek 5" descr="C:\Users\marti\Desktop\MÉ ČLÁNKY\Brána parků otevřena-ZAMAKAT\1. návrat z PRESLIE\Konzultace s Honzou-18.8\PCA 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\Desktop\MÉ ČLÁNKY\Brána parků otevřena-ZAMAKAT\1. návrat z PRESLIE\Konzultace s Honzou-18.8\PCA obraz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548" cy="249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F85" w:rsidRPr="001F4063" w:rsidRDefault="00255F85" w:rsidP="006C2F47">
      <w:pPr>
        <w:spacing w:after="0" w:line="240" w:lineRule="auto"/>
        <w:rPr>
          <w:b/>
        </w:rPr>
      </w:pPr>
    </w:p>
    <w:p w:rsidR="00255F85" w:rsidRDefault="00255F85" w:rsidP="006C2F47">
      <w:pPr>
        <w:spacing w:after="0" w:line="240" w:lineRule="auto"/>
      </w:pPr>
    </w:p>
    <w:p w:rsidR="006C2F47" w:rsidRPr="006C2F47" w:rsidRDefault="006C2F47" w:rsidP="006C2F47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Pr="006C2F47">
        <w:rPr>
          <w:b/>
        </w:rPr>
        <w:t xml:space="preserve">The graph of PCA – horizontal is axis 1, vertical is axis 2 (A) and axis 3 (B). </w:t>
      </w: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</w:pPr>
    </w:p>
    <w:p w:rsidR="00255F85" w:rsidRDefault="00255F85" w:rsidP="006C2F47">
      <w:pPr>
        <w:spacing w:after="0" w:line="240" w:lineRule="auto"/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</w:pPr>
      <w:r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br w:type="page"/>
      </w:r>
    </w:p>
    <w:p w:rsidR="00D80A43" w:rsidRPr="009610C7" w:rsidRDefault="008B186C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</w:pPr>
      <w:r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lastRenderedPageBreak/>
        <w:t xml:space="preserve">Electronic </w:t>
      </w:r>
      <w:r w:rsidR="006C2F47"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t>A</w:t>
      </w:r>
      <w:r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t xml:space="preserve">ppendix </w:t>
      </w:r>
      <w:r w:rsidR="006C2F47"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t>6. –</w:t>
      </w:r>
      <w:r w:rsidR="009471F5" w:rsidRPr="009610C7"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t xml:space="preserve"> The role of parks in the invasion proces</w:t>
      </w:r>
      <w:r w:rsidR="009610C7" w:rsidRPr="009610C7"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t>s</w:t>
      </w:r>
      <w:r w:rsidR="009471F5" w:rsidRPr="009610C7">
        <w:rPr>
          <w:rFonts w:eastAsia="Times New Roman" w:cstheme="minorHAnsi"/>
          <w:b/>
          <w:color w:val="000000"/>
          <w:bdr w:val="none" w:sz="0" w:space="0" w:color="auto" w:frame="1"/>
          <w:lang w:val="en-GB" w:eastAsia="cs-CZ"/>
        </w:rPr>
        <w:t xml:space="preserve"> – model parameters</w:t>
      </w:r>
    </w:p>
    <w:p w:rsidR="009471F5" w:rsidRPr="009471F5" w:rsidRDefault="009471F5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bdr w:val="none" w:sz="0" w:space="0" w:color="auto" w:frame="1"/>
          <w:lang w:eastAsia="cs-CZ"/>
        </w:rPr>
      </w:pPr>
    </w:p>
    <w:p w:rsidR="00D80A43" w:rsidRDefault="00D80A43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b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547EFA" w:rsidRPr="009471F5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cs-CZ"/>
        </w:rPr>
      </w:pPr>
      <w:r w:rsidRPr="009471F5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cs-CZ"/>
        </w:rPr>
        <w:t>Maximal model</w:t>
      </w:r>
      <w:r w:rsidR="00855011" w:rsidRPr="009471F5">
        <w:rPr>
          <w:rFonts w:eastAsia="Times New Roman" w:cstheme="minorHAnsi"/>
          <w:b/>
          <w:color w:val="000000"/>
          <w:sz w:val="20"/>
          <w:szCs w:val="20"/>
          <w:bdr w:val="none" w:sz="0" w:space="0" w:color="auto" w:frame="1"/>
          <w:lang w:eastAsia="cs-CZ"/>
        </w:rPr>
        <w:t xml:space="preserve"> (MM)</w:t>
      </w:r>
      <w:r w:rsidR="00855011" w:rsidRPr="009471F5">
        <w:rPr>
          <w:rFonts w:cstheme="minorHAnsi"/>
          <w:b/>
        </w:rPr>
        <w:t xml:space="preserve"> parameters: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Deviance Residuals: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     Min        1Q    Median        3Q       Max 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-2.67571  -0.74569  -0.02779   0.82794   2.62502 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Coefficients: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               Estimate Std. Error z value Pr</w:t>
      </w:r>
      <w:proofErr w:type="gramStart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(&gt;|</w:t>
      </w:r>
      <w:proofErr w:type="gramEnd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z|)   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(</w:t>
      </w:r>
      <w:proofErr w:type="gramStart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Intercept)   </w:t>
      </w:r>
      <w:proofErr w:type="gramEnd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0.3988850  0.2527742   1.578 0.114559    </w:t>
      </w:r>
    </w:p>
    <w:p w:rsidR="00547EFA" w:rsidRDefault="00855011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park_size  </w:t>
      </w:r>
      <w:r w:rsidR="00547EFA"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  -0.0015120  0.0017069  -0.886 0.375710   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altitude      0.0006660  0.0005149   1.294 0.195830    </w:t>
      </w:r>
    </w:p>
    <w:p w:rsidR="00855011" w:rsidRPr="00547EFA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no</w:t>
      </w: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_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woody_taxa </w:t>
      </w: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0.0010972  0.0009820   1.117 0.263831   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casual       -0.1349329  0.0399956  -3.374 0.000742 ***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naturalized  -0.1007889  0.0329041  -3.063 0.002191 ** 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invasive     -0.2345281  0.0513956  -4.563 5.04e-06 ***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neophytes     0.1773620  0.0418257   4.241 2.23e-05 ***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---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Signif. codes:  0 ‘***’ 0.001 ‘**’ 0.01 ‘*’ 0.05 ‘.’ 0.1 ‘ ’ 1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(Dispersion parameter for binomial family taken to be 1)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    Null deviance: </w:t>
      </w:r>
      <w:proofErr w:type="gramStart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132.07  on</w:t>
      </w:r>
      <w:proofErr w:type="gramEnd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 85  degrees of freedom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Residual </w:t>
      </w:r>
      <w:proofErr w:type="gramStart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deviance:  98.16</w:t>
      </w:r>
      <w:proofErr w:type="gramEnd"/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 xml:space="preserve">  on 78  degrees of freedom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AIC: 371.68</w:t>
      </w:r>
    </w:p>
    <w:p w:rsidR="00547EFA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:rsidR="00CC3F4D" w:rsidRDefault="00547EFA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d15mcfceub"/>
          <w:rFonts w:ascii="Lucida Console" w:hAnsi="Lucida Console"/>
          <w:color w:val="000000"/>
          <w:bdr w:val="none" w:sz="0" w:space="0" w:color="auto" w:frame="1"/>
        </w:rPr>
        <w:t>Number of Fisher Scoring iterations: 4</w:t>
      </w:r>
    </w:p>
    <w:p w:rsidR="00855011" w:rsidRPr="00855011" w:rsidRDefault="00855011" w:rsidP="006C2F47">
      <w:pPr>
        <w:pStyle w:val="FormtovanvHTML"/>
        <w:shd w:val="clear" w:color="auto" w:fill="FFFFFF"/>
        <w:rPr>
          <w:rFonts w:ascii="Lucida Console" w:hAnsi="Lucida Console"/>
          <w:color w:val="000000"/>
          <w:bdr w:val="none" w:sz="0" w:space="0" w:color="auto" w:frame="1"/>
        </w:rPr>
      </w:pPr>
    </w:p>
    <w:p w:rsidR="00547EFA" w:rsidRPr="00855011" w:rsidRDefault="00547EFA" w:rsidP="006C2F47">
      <w:pPr>
        <w:spacing w:after="0" w:line="240" w:lineRule="auto"/>
        <w:rPr>
          <w:b/>
        </w:rPr>
      </w:pPr>
      <w:r w:rsidRPr="00547EFA">
        <w:rPr>
          <w:b/>
        </w:rPr>
        <w:t xml:space="preserve">Minimal </w:t>
      </w:r>
      <w:r w:rsidR="00855011" w:rsidRPr="00855011">
        <w:rPr>
          <w:b/>
        </w:rPr>
        <w:t xml:space="preserve">adequate model </w:t>
      </w:r>
      <w:r w:rsidR="00855011">
        <w:rPr>
          <w:b/>
        </w:rPr>
        <w:t>(MAM) parameters</w:t>
      </w:r>
      <w:r w:rsidRPr="00547EFA">
        <w:rPr>
          <w:b/>
        </w:rPr>
        <w:t>: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Deviance Residuals: 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    Min        1Q    Median        3Q       Max  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-2.89027  -0.76762  -0.01292   0.91767   2.55346  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Coefficients: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           Estimate Std. Error z value Pr</w:t>
      </w:r>
      <w:proofErr w:type="gramStart"/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(&gt;|</w:t>
      </w:r>
      <w:proofErr w:type="gramEnd"/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z|)    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(Intercept)  0.71908    0.15097   4.763 1.91e-06 ***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casual      -0.14214    0.03441  -4.131 3.62e-05 ***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naturalized -0.10712    0.03194  -3.354 0.000797 ***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invasive    -0.26002    0.04764  -5.458 4.82e-08 ***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neophytes    0.19083    0.03995   4.777 1.78e-06 ***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---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Signif. codes:  0 ‘***’ 0.001 ‘**’ 0.01 ‘*’ 0.05 ‘.’ 0.1 ‘ ’ 1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(Dispersion parameter for binomial family taken to be 1)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   Null deviance: </w:t>
      </w:r>
      <w:proofErr w:type="gramStart"/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132.07  on</w:t>
      </w:r>
      <w:proofErr w:type="gramEnd"/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85  degrees of freedom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Residual deviance: </w:t>
      </w:r>
      <w:proofErr w:type="gramStart"/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101.26  on</w:t>
      </w:r>
      <w:proofErr w:type="gramEnd"/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81  degrees of freedom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AIC: 368.78</w:t>
      </w:r>
    </w:p>
    <w:p w:rsidR="00547EFA" w:rsidRP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547EFA" w:rsidRDefault="00547EFA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547EFA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Number of Fisher Scoring iterations: 4</w:t>
      </w:r>
    </w:p>
    <w:p w:rsidR="00855011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</w:p>
    <w:p w:rsidR="00855011" w:rsidRDefault="00855011" w:rsidP="006C2F47">
      <w:pPr>
        <w:pStyle w:val="FormtovanvHTML"/>
        <w:shd w:val="clear" w:color="auto" w:fill="FFFFFF"/>
        <w:rPr>
          <w:rStyle w:val="gd15mcfceub"/>
          <w:rFonts w:ascii="Lucida Console" w:hAnsi="Lucida Console"/>
          <w:color w:val="000000"/>
          <w:bdr w:val="none" w:sz="0" w:space="0" w:color="auto" w:frame="1"/>
        </w:rPr>
      </w:pPr>
    </w:p>
    <w:p w:rsidR="00855011" w:rsidRDefault="00D80A43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</w:pPr>
      <w:r>
        <w:rPr>
          <w:b/>
        </w:rPr>
        <w:t xml:space="preserve">Comparing both models using </w:t>
      </w:r>
      <w:r w:rsidRPr="00D80A43">
        <w:rPr>
          <w:b/>
        </w:rPr>
        <w:t>Akaike’s Information Criteria (AI</w:t>
      </w:r>
      <w:r>
        <w:rPr>
          <w:b/>
        </w:rPr>
        <w:t>C):</w:t>
      </w:r>
    </w:p>
    <w:p w:rsidR="00855011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</w:pPr>
      <w:r w:rsidRPr="000E1ED7"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  <w:t>&gt; AIC(</w:t>
      </w: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  <w:t>MM</w:t>
      </w:r>
      <w:r w:rsidRPr="000E1ED7"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  <w:t>,</w:t>
      </w:r>
      <w:r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  <w:t>MAM</w:t>
      </w:r>
      <w:proofErr w:type="gramEnd"/>
      <w:r w:rsidRPr="000E1ED7"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  <w:t>)</w:t>
      </w:r>
    </w:p>
    <w:p w:rsidR="00855011" w:rsidRPr="000E1ED7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cs-CZ"/>
        </w:rPr>
      </w:pPr>
    </w:p>
    <w:p w:rsidR="00855011" w:rsidRPr="000E1ED7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 w:rsidRPr="000E1ED7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          df     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</w:r>
      <w:r w:rsidRPr="000E1ED7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AIC</w:t>
      </w:r>
    </w:p>
    <w:p w:rsidR="00855011" w:rsidRPr="000E1ED7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MM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  <w:t xml:space="preserve">  </w:t>
      </w:r>
      <w:r w:rsidRPr="000E1ED7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  8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</w:r>
      <w:r w:rsidRPr="000E1ED7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371.6760</w:t>
      </w:r>
    </w:p>
    <w:p w:rsidR="00855011" w:rsidRPr="000E1ED7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cs-CZ"/>
        </w:rPr>
      </w:pP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MAM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  <w:t xml:space="preserve">    </w:t>
      </w:r>
      <w:r w:rsidRPr="000E1ED7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 xml:space="preserve">5 </w:t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</w:r>
      <w:r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ab/>
      </w:r>
      <w:r w:rsidRPr="000E1ED7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cs-CZ"/>
        </w:rPr>
        <w:t>368.7811</w:t>
      </w:r>
    </w:p>
    <w:p w:rsidR="00855011" w:rsidRPr="00547EFA" w:rsidRDefault="00855011" w:rsidP="006C2F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lang w:eastAsia="cs-CZ"/>
        </w:rPr>
      </w:pPr>
    </w:p>
    <w:p w:rsidR="00547EFA" w:rsidRDefault="00547EFA" w:rsidP="006C2F47">
      <w:pPr>
        <w:spacing w:after="0" w:line="240" w:lineRule="auto"/>
      </w:pPr>
    </w:p>
    <w:sectPr w:rsidR="00547EFA" w:rsidSect="006C2F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355E"/>
    <w:multiLevelType w:val="hybridMultilevel"/>
    <w:tmpl w:val="F88EEE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jMxNbG0NDMzNrFU0lEKTi0uzszPAykwqgUADj6BkCwAAAA="/>
  </w:docVars>
  <w:rsids>
    <w:rsidRoot w:val="00311048"/>
    <w:rsid w:val="00255F85"/>
    <w:rsid w:val="00311048"/>
    <w:rsid w:val="00547EFA"/>
    <w:rsid w:val="006C2F47"/>
    <w:rsid w:val="00855011"/>
    <w:rsid w:val="008B186C"/>
    <w:rsid w:val="009471F5"/>
    <w:rsid w:val="009518C3"/>
    <w:rsid w:val="009610C7"/>
    <w:rsid w:val="009B4352"/>
    <w:rsid w:val="00CC3F4D"/>
    <w:rsid w:val="00D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5C522"/>
  <w15:chartTrackingRefBased/>
  <w15:docId w15:val="{718760B6-9099-49DE-B8AD-F96AABBF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547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47EF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gd15mcfceub">
    <w:name w:val="gd15mcfceub"/>
    <w:basedOn w:val="Standardnpsmoodstavce"/>
    <w:rsid w:val="00547EFA"/>
  </w:style>
  <w:style w:type="paragraph" w:styleId="Odstavecseseznamem">
    <w:name w:val="List Paragraph"/>
    <w:basedOn w:val="Normln"/>
    <w:uiPriority w:val="34"/>
    <w:qFormat/>
    <w:rsid w:val="0025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Vojík</dc:creator>
  <cp:keywords/>
  <dc:description/>
  <cp:lastModifiedBy>Pyšek Petr</cp:lastModifiedBy>
  <cp:revision>4</cp:revision>
  <dcterms:created xsi:type="dcterms:W3CDTF">2020-08-31T12:45:00Z</dcterms:created>
  <dcterms:modified xsi:type="dcterms:W3CDTF">2020-12-07T08:30:00Z</dcterms:modified>
</cp:coreProperties>
</file>